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123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4x Krankentransportwagen (KTW)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